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1E" w:rsidRDefault="00837B1E" w:rsidP="006A34E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Квалификационные требования к кандидатам в аудиторы </w:t>
      </w:r>
    </w:p>
    <w:p w:rsidR="00837B1E" w:rsidRDefault="00837B1E" w:rsidP="006A34E5">
      <w:pPr>
        <w:spacing w:after="0"/>
        <w:jc w:val="center"/>
        <w:rPr>
          <w:rFonts w:ascii="Times New Roman" w:hAnsi="Times New Roman" w:cs="Times New Roman"/>
          <w:b/>
          <w:sz w:val="24"/>
          <w:szCs w:val="24"/>
        </w:rPr>
      </w:pPr>
      <w:r>
        <w:rPr>
          <w:rFonts w:ascii="Times New Roman" w:hAnsi="Times New Roman" w:cs="Times New Roman"/>
          <w:b/>
          <w:sz w:val="24"/>
          <w:szCs w:val="24"/>
        </w:rPr>
        <w:t>и перечень документов предоставляемых для регистрации кандидатов в аудиторы на аттестацию</w:t>
      </w:r>
    </w:p>
    <w:p w:rsidR="000D48F3" w:rsidRPr="006A34E5" w:rsidRDefault="000D48F3" w:rsidP="006A34E5">
      <w:pPr>
        <w:spacing w:after="0"/>
        <w:rPr>
          <w:rFonts w:ascii="Times New Roman" w:hAnsi="Times New Roman" w:cs="Times New Roman"/>
          <w:sz w:val="24"/>
          <w:szCs w:val="24"/>
        </w:rPr>
      </w:pPr>
    </w:p>
    <w:p w:rsidR="00837B1E" w:rsidRPr="00837B1E" w:rsidRDefault="000D48F3" w:rsidP="00837B1E">
      <w:pPr>
        <w:jc w:val="both"/>
        <w:rPr>
          <w:rStyle w:val="s0"/>
          <w:b/>
          <w:sz w:val="24"/>
          <w:szCs w:val="24"/>
          <w:u w:val="single"/>
        </w:rPr>
      </w:pPr>
      <w:r w:rsidRPr="00837B1E">
        <w:rPr>
          <w:rFonts w:ascii="Times New Roman" w:hAnsi="Times New Roman" w:cs="Times New Roman"/>
          <w:b/>
          <w:sz w:val="24"/>
          <w:szCs w:val="24"/>
          <w:u w:val="single"/>
        </w:rPr>
        <w:t xml:space="preserve">1. </w:t>
      </w:r>
      <w:r w:rsidR="00837B1E" w:rsidRPr="00837B1E">
        <w:rPr>
          <w:rStyle w:val="s0"/>
          <w:b/>
          <w:sz w:val="24"/>
          <w:szCs w:val="24"/>
          <w:u w:val="single"/>
        </w:rPr>
        <w:t>Кандидат в аудиторы РК должен иметь:</w:t>
      </w:r>
    </w:p>
    <w:p w:rsidR="00837B1E" w:rsidRPr="008731D7" w:rsidRDefault="00837B1E" w:rsidP="00837B1E">
      <w:pPr>
        <w:jc w:val="both"/>
        <w:rPr>
          <w:rStyle w:val="s0"/>
          <w:sz w:val="24"/>
          <w:szCs w:val="24"/>
        </w:rPr>
      </w:pPr>
      <w:r w:rsidRPr="008731D7">
        <w:rPr>
          <w:rStyle w:val="s0"/>
          <w:sz w:val="24"/>
          <w:szCs w:val="24"/>
        </w:rPr>
        <w:t>- высшее образование;</w:t>
      </w:r>
    </w:p>
    <w:p w:rsidR="00837B1E" w:rsidRPr="008731D7" w:rsidRDefault="00837B1E" w:rsidP="00837B1E">
      <w:pPr>
        <w:jc w:val="both"/>
        <w:rPr>
          <w:rStyle w:val="s0"/>
          <w:sz w:val="24"/>
          <w:szCs w:val="24"/>
        </w:rPr>
      </w:pPr>
      <w:proofErr w:type="gramStart"/>
      <w:r w:rsidRPr="008731D7">
        <w:rPr>
          <w:rStyle w:val="s0"/>
          <w:sz w:val="24"/>
          <w:szCs w:val="24"/>
        </w:rPr>
        <w:t>-</w:t>
      </w:r>
      <w:r>
        <w:rPr>
          <w:rStyle w:val="s0"/>
          <w:sz w:val="24"/>
          <w:szCs w:val="24"/>
        </w:rPr>
        <w:t xml:space="preserve"> </w:t>
      </w:r>
      <w:r w:rsidRPr="008731D7">
        <w:rPr>
          <w:rStyle w:val="s0"/>
          <w:sz w:val="24"/>
          <w:szCs w:val="24"/>
        </w:rPr>
        <w:t>трудовой стаж не менее 3 (трех) лет в экономической, финансовой, контрольно-ревизионной, правовой сферах, или в области научно-преподавательской деятельности по бухгалтерскому учету и аудиту в высших учебных заведениях.</w:t>
      </w:r>
      <w:proofErr w:type="gramEnd"/>
    </w:p>
    <w:p w:rsidR="000D48F3" w:rsidRPr="006A34E5" w:rsidRDefault="000D48F3" w:rsidP="006A34E5">
      <w:pPr>
        <w:spacing w:after="0"/>
        <w:rPr>
          <w:rFonts w:ascii="Times New Roman" w:hAnsi="Times New Roman" w:cs="Times New Roman"/>
          <w:sz w:val="24"/>
          <w:szCs w:val="24"/>
        </w:rPr>
      </w:pPr>
    </w:p>
    <w:p w:rsidR="00837B1E" w:rsidRPr="00837B1E" w:rsidRDefault="000D48F3" w:rsidP="00837B1E">
      <w:pPr>
        <w:jc w:val="both"/>
        <w:rPr>
          <w:rStyle w:val="s0"/>
          <w:b/>
          <w:sz w:val="24"/>
          <w:szCs w:val="24"/>
          <w:u w:val="single"/>
        </w:rPr>
      </w:pPr>
      <w:r w:rsidRPr="00837B1E">
        <w:rPr>
          <w:rFonts w:ascii="Times New Roman" w:hAnsi="Times New Roman" w:cs="Times New Roman"/>
          <w:b/>
          <w:sz w:val="24"/>
          <w:szCs w:val="24"/>
          <w:u w:val="single"/>
        </w:rPr>
        <w:t xml:space="preserve">2. </w:t>
      </w:r>
      <w:r w:rsidR="00837B1E" w:rsidRPr="00837B1E">
        <w:rPr>
          <w:rStyle w:val="s0"/>
          <w:b/>
          <w:sz w:val="24"/>
          <w:szCs w:val="24"/>
          <w:u w:val="single"/>
        </w:rPr>
        <w:t>Кандидаты в аудиторы сдают следующие экзамены:</w:t>
      </w:r>
    </w:p>
    <w:p w:rsidR="00837B1E" w:rsidRPr="00837B1E" w:rsidRDefault="00837B1E" w:rsidP="00837B1E">
      <w:pPr>
        <w:spacing w:after="0"/>
        <w:jc w:val="both"/>
        <w:rPr>
          <w:rStyle w:val="s0"/>
          <w:sz w:val="24"/>
          <w:szCs w:val="24"/>
        </w:rPr>
      </w:pPr>
      <w:r w:rsidRPr="00837B1E">
        <w:rPr>
          <w:rStyle w:val="s0"/>
          <w:sz w:val="24"/>
          <w:szCs w:val="24"/>
        </w:rPr>
        <w:t>- аудит;</w:t>
      </w:r>
    </w:p>
    <w:p w:rsidR="00837B1E" w:rsidRPr="00837B1E" w:rsidRDefault="00837B1E" w:rsidP="00837B1E">
      <w:pPr>
        <w:spacing w:after="0"/>
        <w:jc w:val="both"/>
        <w:rPr>
          <w:rStyle w:val="s0"/>
          <w:sz w:val="24"/>
          <w:szCs w:val="24"/>
        </w:rPr>
      </w:pPr>
      <w:r w:rsidRPr="00837B1E">
        <w:rPr>
          <w:rStyle w:val="s0"/>
          <w:sz w:val="24"/>
          <w:szCs w:val="24"/>
        </w:rPr>
        <w:t>- бухгалтерский учет;</w:t>
      </w:r>
    </w:p>
    <w:p w:rsidR="00837B1E" w:rsidRPr="00837B1E" w:rsidRDefault="00837B1E" w:rsidP="00837B1E">
      <w:pPr>
        <w:spacing w:after="0"/>
        <w:jc w:val="both"/>
        <w:rPr>
          <w:rStyle w:val="s0"/>
          <w:sz w:val="24"/>
          <w:szCs w:val="24"/>
        </w:rPr>
      </w:pPr>
      <w:r w:rsidRPr="00837B1E">
        <w:rPr>
          <w:rStyle w:val="s0"/>
          <w:sz w:val="24"/>
          <w:szCs w:val="24"/>
        </w:rPr>
        <w:t>- финансы и финансовый менеджмент;</w:t>
      </w:r>
    </w:p>
    <w:p w:rsidR="00837B1E" w:rsidRPr="00837B1E" w:rsidRDefault="00837B1E" w:rsidP="00837B1E">
      <w:pPr>
        <w:spacing w:after="0"/>
        <w:jc w:val="both"/>
        <w:rPr>
          <w:rStyle w:val="s0"/>
          <w:sz w:val="24"/>
          <w:szCs w:val="24"/>
        </w:rPr>
      </w:pPr>
      <w:r w:rsidRPr="00837B1E">
        <w:rPr>
          <w:rStyle w:val="s0"/>
          <w:sz w:val="24"/>
          <w:szCs w:val="24"/>
        </w:rPr>
        <w:t>- гражданское право, налоги и налогообложение;</w:t>
      </w:r>
    </w:p>
    <w:p w:rsidR="00837B1E" w:rsidRDefault="00837B1E" w:rsidP="00837B1E">
      <w:pPr>
        <w:spacing w:after="0"/>
        <w:jc w:val="both"/>
        <w:rPr>
          <w:rStyle w:val="s0"/>
          <w:sz w:val="24"/>
          <w:szCs w:val="24"/>
        </w:rPr>
      </w:pPr>
      <w:r w:rsidRPr="00837B1E">
        <w:rPr>
          <w:rStyle w:val="s0"/>
          <w:sz w:val="24"/>
          <w:szCs w:val="24"/>
        </w:rPr>
        <w:t>- банковское дело, страховое и пенсионное законодательство.</w:t>
      </w:r>
    </w:p>
    <w:p w:rsidR="00837B1E" w:rsidRDefault="00837B1E" w:rsidP="00837B1E">
      <w:pPr>
        <w:spacing w:after="0"/>
        <w:jc w:val="both"/>
        <w:rPr>
          <w:rStyle w:val="s0"/>
          <w:sz w:val="24"/>
          <w:szCs w:val="24"/>
        </w:rPr>
      </w:pPr>
    </w:p>
    <w:p w:rsidR="00837B1E" w:rsidRPr="00837B1E" w:rsidRDefault="00837B1E" w:rsidP="00837B1E">
      <w:pPr>
        <w:spacing w:after="0"/>
        <w:jc w:val="both"/>
        <w:rPr>
          <w:rFonts w:ascii="Times New Roman" w:hAnsi="Times New Roman" w:cs="Times New Roman"/>
          <w:sz w:val="24"/>
          <w:szCs w:val="24"/>
          <w:lang w:val="en-US"/>
        </w:rPr>
      </w:pPr>
      <w:r w:rsidRPr="00837B1E">
        <w:rPr>
          <w:rStyle w:val="s0"/>
          <w:b/>
          <w:sz w:val="24"/>
          <w:szCs w:val="24"/>
          <w:u w:val="single"/>
          <w:lang w:val="en-US"/>
        </w:rPr>
        <w:t>2.1</w:t>
      </w:r>
      <w:r w:rsidRPr="00837B1E">
        <w:rPr>
          <w:rStyle w:val="s0"/>
          <w:sz w:val="24"/>
          <w:szCs w:val="24"/>
          <w:lang w:val="en-US"/>
        </w:rPr>
        <w:t xml:space="preserve"> </w:t>
      </w:r>
      <w:r w:rsidRPr="00837B1E">
        <w:rPr>
          <w:rFonts w:ascii="Times New Roman" w:hAnsi="Times New Roman" w:cs="Times New Roman"/>
          <w:sz w:val="24"/>
          <w:szCs w:val="24"/>
        </w:rPr>
        <w:t>Кандидаты</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в</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аудиторы</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имеющие</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международные</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сертификаты</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в</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области</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бухгалтерского</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учета</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и</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аудита</w:t>
      </w:r>
      <w:r w:rsidRPr="00837B1E">
        <w:rPr>
          <w:rFonts w:ascii="Times New Roman" w:hAnsi="Times New Roman" w:cs="Times New Roman"/>
          <w:sz w:val="24"/>
          <w:szCs w:val="24"/>
          <w:lang w:val="en-US"/>
        </w:rPr>
        <w:t xml:space="preserve"> Associate Chartered Accountant (ACA), Certified Accountants (CA), Chartered Institute of Management Accountants (CIMA),Certified International Professional Accountant (CIPA), Certified Public Accountant (CPA), Institute of Financial Accountants (IFA), The Association of Chartered Certified Accountants (ACCA), </w:t>
      </w:r>
      <w:r w:rsidRPr="00837B1E">
        <w:rPr>
          <w:rFonts w:ascii="Times New Roman" w:hAnsi="Times New Roman" w:cs="Times New Roman"/>
          <w:sz w:val="24"/>
          <w:szCs w:val="24"/>
        </w:rPr>
        <w:t>сдают</w:t>
      </w:r>
      <w:r w:rsidRPr="00837B1E">
        <w:rPr>
          <w:rFonts w:ascii="Times New Roman" w:hAnsi="Times New Roman" w:cs="Times New Roman"/>
          <w:sz w:val="24"/>
          <w:szCs w:val="24"/>
          <w:lang w:val="en-US"/>
        </w:rPr>
        <w:t xml:space="preserve"> </w:t>
      </w:r>
      <w:r w:rsidRPr="00837B1E">
        <w:rPr>
          <w:rFonts w:ascii="Times New Roman" w:hAnsi="Times New Roman" w:cs="Times New Roman"/>
          <w:sz w:val="24"/>
          <w:szCs w:val="24"/>
        </w:rPr>
        <w:t>экзамены</w:t>
      </w:r>
      <w:r w:rsidRPr="00837B1E">
        <w:rPr>
          <w:rFonts w:ascii="Times New Roman" w:hAnsi="Times New Roman" w:cs="Times New Roman"/>
          <w:sz w:val="24"/>
          <w:szCs w:val="24"/>
          <w:lang w:val="en-US"/>
        </w:rPr>
        <w:t>:</w:t>
      </w:r>
    </w:p>
    <w:p w:rsidR="00837B1E" w:rsidRP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xml:space="preserve">- гражданское право, налоги и налогообложение; </w:t>
      </w:r>
    </w:p>
    <w:p w:rsid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банковское дело страховое и пенсионное законодательство.</w:t>
      </w:r>
    </w:p>
    <w:p w:rsidR="005A0F69" w:rsidRPr="00837B1E" w:rsidRDefault="005A0F69" w:rsidP="005A0F69">
      <w:pPr>
        <w:spacing w:after="0"/>
        <w:jc w:val="both"/>
        <w:rPr>
          <w:rFonts w:ascii="Times New Roman" w:hAnsi="Times New Roman" w:cs="Times New Roman"/>
          <w:sz w:val="24"/>
          <w:szCs w:val="24"/>
        </w:rPr>
      </w:pPr>
    </w:p>
    <w:p w:rsidR="00837B1E" w:rsidRPr="00837B1E" w:rsidRDefault="005A0F69" w:rsidP="005A0F69">
      <w:pPr>
        <w:spacing w:after="0"/>
        <w:jc w:val="both"/>
        <w:rPr>
          <w:rFonts w:ascii="Times New Roman" w:hAnsi="Times New Roman" w:cs="Times New Roman"/>
          <w:sz w:val="24"/>
          <w:szCs w:val="24"/>
          <w:lang w:val="en-US"/>
        </w:rPr>
      </w:pPr>
      <w:r w:rsidRPr="005A0F69">
        <w:rPr>
          <w:rFonts w:ascii="Times New Roman" w:hAnsi="Times New Roman" w:cs="Times New Roman"/>
          <w:b/>
          <w:sz w:val="24"/>
          <w:szCs w:val="24"/>
          <w:u w:val="single"/>
          <w:lang w:val="en-US"/>
        </w:rPr>
        <w:t>2.2</w:t>
      </w:r>
      <w:r w:rsidRPr="005A0F69">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Кандидаты</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в</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аудиторы</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имеющие</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международные</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сертификаты</w:t>
      </w:r>
      <w:r w:rsidR="00837B1E" w:rsidRPr="00837B1E">
        <w:rPr>
          <w:rFonts w:ascii="Times New Roman" w:hAnsi="Times New Roman" w:cs="Times New Roman"/>
          <w:sz w:val="24"/>
          <w:szCs w:val="24"/>
          <w:lang w:val="en-US"/>
        </w:rPr>
        <w:t xml:space="preserve"> Chartered Finance Analyst (CFA), Certified Management Accountant (CMA), Diploma in the International Financial Reporting (</w:t>
      </w:r>
      <w:proofErr w:type="spellStart"/>
      <w:r w:rsidR="00837B1E" w:rsidRPr="00837B1E">
        <w:rPr>
          <w:rFonts w:ascii="Times New Roman" w:hAnsi="Times New Roman" w:cs="Times New Roman"/>
          <w:sz w:val="24"/>
          <w:szCs w:val="24"/>
          <w:lang w:val="en-US"/>
        </w:rPr>
        <w:t>DipIFR</w:t>
      </w:r>
      <w:proofErr w:type="spellEnd"/>
      <w:r w:rsidR="00837B1E" w:rsidRPr="00837B1E">
        <w:rPr>
          <w:rFonts w:ascii="Times New Roman" w:hAnsi="Times New Roman" w:cs="Times New Roman"/>
          <w:sz w:val="24"/>
          <w:szCs w:val="24"/>
          <w:lang w:val="en-US"/>
        </w:rPr>
        <w:t xml:space="preserve">  ACCA), International Association of Book-keepers (IAB), </w:t>
      </w:r>
      <w:r w:rsidR="00837B1E" w:rsidRPr="00837B1E">
        <w:rPr>
          <w:rFonts w:ascii="Times New Roman" w:hAnsi="Times New Roman" w:cs="Times New Roman"/>
          <w:sz w:val="24"/>
          <w:szCs w:val="24"/>
        </w:rPr>
        <w:t>сдают</w:t>
      </w:r>
      <w:r w:rsidR="00837B1E" w:rsidRPr="00837B1E">
        <w:rPr>
          <w:rFonts w:ascii="Times New Roman" w:hAnsi="Times New Roman" w:cs="Times New Roman"/>
          <w:sz w:val="24"/>
          <w:szCs w:val="24"/>
          <w:lang w:val="en-US"/>
        </w:rPr>
        <w:t xml:space="preserve"> </w:t>
      </w:r>
      <w:r w:rsidR="00837B1E" w:rsidRPr="00837B1E">
        <w:rPr>
          <w:rFonts w:ascii="Times New Roman" w:hAnsi="Times New Roman" w:cs="Times New Roman"/>
          <w:sz w:val="24"/>
          <w:szCs w:val="24"/>
        </w:rPr>
        <w:t>экзамены</w:t>
      </w:r>
      <w:r w:rsidR="00837B1E" w:rsidRPr="00837B1E">
        <w:rPr>
          <w:rFonts w:ascii="Times New Roman" w:hAnsi="Times New Roman" w:cs="Times New Roman"/>
          <w:sz w:val="24"/>
          <w:szCs w:val="24"/>
          <w:lang w:val="en-US"/>
        </w:rPr>
        <w:t xml:space="preserve">: </w:t>
      </w:r>
    </w:p>
    <w:p w:rsidR="00837B1E" w:rsidRPr="00837B1E" w:rsidRDefault="005A0F69" w:rsidP="005A0F69">
      <w:pPr>
        <w:spacing w:after="0"/>
        <w:jc w:val="both"/>
        <w:rPr>
          <w:rFonts w:ascii="Times New Roman" w:hAnsi="Times New Roman" w:cs="Times New Roman"/>
          <w:sz w:val="24"/>
          <w:szCs w:val="24"/>
        </w:rPr>
      </w:pPr>
      <w:r>
        <w:rPr>
          <w:rFonts w:ascii="Times New Roman" w:hAnsi="Times New Roman" w:cs="Times New Roman"/>
          <w:sz w:val="24"/>
          <w:szCs w:val="24"/>
        </w:rPr>
        <w:t>-</w:t>
      </w:r>
      <w:r w:rsidR="00837B1E" w:rsidRPr="00837B1E">
        <w:rPr>
          <w:rFonts w:ascii="Times New Roman" w:hAnsi="Times New Roman" w:cs="Times New Roman"/>
          <w:sz w:val="24"/>
          <w:szCs w:val="24"/>
        </w:rPr>
        <w:t xml:space="preserve"> финансы и финансовый менеджмент;</w:t>
      </w:r>
    </w:p>
    <w:p w:rsidR="00837B1E" w:rsidRP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гражданское право, налоги и налогообложение;</w:t>
      </w:r>
    </w:p>
    <w:p w:rsidR="00837B1E" w:rsidRP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банковское дело, страховое и пенсионное законодательство;</w:t>
      </w:r>
    </w:p>
    <w:p w:rsid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аудит.</w:t>
      </w:r>
    </w:p>
    <w:p w:rsidR="005A0F69" w:rsidRPr="00837B1E" w:rsidRDefault="005A0F69" w:rsidP="005A0F69">
      <w:pPr>
        <w:spacing w:after="0"/>
        <w:jc w:val="both"/>
        <w:rPr>
          <w:rFonts w:ascii="Times New Roman" w:hAnsi="Times New Roman" w:cs="Times New Roman"/>
          <w:sz w:val="24"/>
          <w:szCs w:val="24"/>
        </w:rPr>
      </w:pPr>
    </w:p>
    <w:p w:rsidR="00837B1E" w:rsidRPr="00837B1E" w:rsidRDefault="005A0F69" w:rsidP="005A0F69">
      <w:pPr>
        <w:spacing w:after="0"/>
        <w:jc w:val="both"/>
        <w:rPr>
          <w:rFonts w:ascii="Times New Roman" w:hAnsi="Times New Roman" w:cs="Times New Roman"/>
          <w:sz w:val="24"/>
          <w:szCs w:val="24"/>
        </w:rPr>
      </w:pPr>
      <w:r w:rsidRPr="005A0F69">
        <w:rPr>
          <w:rFonts w:ascii="Times New Roman" w:hAnsi="Times New Roman" w:cs="Times New Roman"/>
          <w:b/>
          <w:sz w:val="24"/>
          <w:szCs w:val="24"/>
          <w:u w:val="single"/>
        </w:rPr>
        <w:t>2.3</w:t>
      </w:r>
      <w:r>
        <w:rPr>
          <w:rFonts w:ascii="Times New Roman" w:hAnsi="Times New Roman" w:cs="Times New Roman"/>
          <w:sz w:val="24"/>
          <w:szCs w:val="24"/>
        </w:rPr>
        <w:t xml:space="preserve"> </w:t>
      </w:r>
      <w:r w:rsidR="00837B1E" w:rsidRPr="00837B1E">
        <w:rPr>
          <w:rFonts w:ascii="Times New Roman" w:hAnsi="Times New Roman" w:cs="Times New Roman"/>
          <w:sz w:val="24"/>
          <w:szCs w:val="24"/>
        </w:rPr>
        <w:t>Кандидаты в аудиторы, имеющие сертификат профессионального бухгалтера, выданный аккредитованной организацией по профессиональной сертификации бухгалтеров Республики Казахстан, сдают экзамены:</w:t>
      </w:r>
    </w:p>
    <w:p w:rsidR="00837B1E" w:rsidRP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финансы и финансовый менеджмент;</w:t>
      </w:r>
    </w:p>
    <w:p w:rsidR="00837B1E" w:rsidRP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банковское дело, страховое и пенсионное законодательство;</w:t>
      </w:r>
    </w:p>
    <w:p w:rsidR="00837B1E" w:rsidRDefault="00837B1E" w:rsidP="005A0F69">
      <w:pPr>
        <w:spacing w:after="0"/>
        <w:jc w:val="both"/>
        <w:rPr>
          <w:rFonts w:ascii="Times New Roman" w:hAnsi="Times New Roman" w:cs="Times New Roman"/>
          <w:sz w:val="24"/>
          <w:szCs w:val="24"/>
        </w:rPr>
      </w:pPr>
      <w:r w:rsidRPr="00837B1E">
        <w:rPr>
          <w:rFonts w:ascii="Times New Roman" w:hAnsi="Times New Roman" w:cs="Times New Roman"/>
          <w:sz w:val="24"/>
          <w:szCs w:val="24"/>
        </w:rPr>
        <w:t>- аудит.</w:t>
      </w:r>
    </w:p>
    <w:p w:rsidR="005A0F69" w:rsidRDefault="005A0F69" w:rsidP="005A0F69">
      <w:pPr>
        <w:spacing w:after="0"/>
        <w:jc w:val="both"/>
        <w:rPr>
          <w:rFonts w:ascii="Times New Roman" w:hAnsi="Times New Roman" w:cs="Times New Roman"/>
          <w:sz w:val="24"/>
          <w:szCs w:val="24"/>
        </w:rPr>
      </w:pPr>
    </w:p>
    <w:p w:rsidR="005A0F69" w:rsidRPr="005A0F69" w:rsidRDefault="005A0F69" w:rsidP="005A0F69">
      <w:pPr>
        <w:spacing w:after="0"/>
        <w:jc w:val="both"/>
        <w:rPr>
          <w:rFonts w:ascii="Times New Roman" w:hAnsi="Times New Roman" w:cs="Times New Roman"/>
          <w:b/>
          <w:sz w:val="24"/>
          <w:szCs w:val="24"/>
          <w:u w:val="single"/>
        </w:rPr>
      </w:pPr>
      <w:r w:rsidRPr="005A0F69">
        <w:rPr>
          <w:rFonts w:ascii="Times New Roman" w:hAnsi="Times New Roman" w:cs="Times New Roman"/>
          <w:b/>
          <w:sz w:val="24"/>
          <w:szCs w:val="24"/>
          <w:u w:val="single"/>
        </w:rPr>
        <w:lastRenderedPageBreak/>
        <w:t xml:space="preserve">3. </w:t>
      </w:r>
      <w:proofErr w:type="gramStart"/>
      <w:r w:rsidRPr="005A0F69">
        <w:rPr>
          <w:rFonts w:ascii="Times New Roman" w:hAnsi="Times New Roman" w:cs="Times New Roman"/>
          <w:b/>
          <w:sz w:val="24"/>
          <w:szCs w:val="24"/>
          <w:u w:val="single"/>
        </w:rPr>
        <w:t>Документы</w:t>
      </w:r>
      <w:proofErr w:type="gramEnd"/>
      <w:r w:rsidRPr="005A0F69">
        <w:rPr>
          <w:rFonts w:ascii="Times New Roman" w:hAnsi="Times New Roman" w:cs="Times New Roman"/>
          <w:b/>
          <w:sz w:val="24"/>
          <w:szCs w:val="24"/>
          <w:u w:val="single"/>
        </w:rPr>
        <w:t xml:space="preserve"> предоставляемые для регистрации кандидатов в аудиторы на аттестацию:</w:t>
      </w:r>
    </w:p>
    <w:p w:rsidR="000D48F3" w:rsidRPr="006A34E5" w:rsidRDefault="000D48F3" w:rsidP="005A0F69">
      <w:pPr>
        <w:spacing w:after="0"/>
        <w:rPr>
          <w:rFonts w:ascii="Times New Roman" w:hAnsi="Times New Roman" w:cs="Times New Roman"/>
          <w:sz w:val="24"/>
          <w:szCs w:val="24"/>
        </w:rPr>
      </w:pPr>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 xml:space="preserve">1) заявление </w:t>
      </w:r>
      <w:r w:rsidR="005A0F69">
        <w:rPr>
          <w:rFonts w:ascii="Times New Roman" w:hAnsi="Times New Roman" w:cs="Times New Roman"/>
          <w:sz w:val="24"/>
          <w:szCs w:val="24"/>
        </w:rPr>
        <w:t xml:space="preserve">по форме Приложения №1 к Порядку регистрации кандидатов в аудиторы,  утвержденного </w:t>
      </w:r>
      <w:proofErr w:type="gramStart"/>
      <w:r w:rsidR="005A0F69">
        <w:rPr>
          <w:rFonts w:ascii="Times New Roman" w:hAnsi="Times New Roman" w:cs="Times New Roman"/>
          <w:sz w:val="24"/>
          <w:szCs w:val="24"/>
        </w:rPr>
        <w:t>Председателем</w:t>
      </w:r>
      <w:proofErr w:type="gramEnd"/>
      <w:r w:rsidR="005A0F69">
        <w:rPr>
          <w:rFonts w:ascii="Times New Roman" w:hAnsi="Times New Roman" w:cs="Times New Roman"/>
          <w:sz w:val="24"/>
          <w:szCs w:val="24"/>
        </w:rPr>
        <w:t xml:space="preserve"> ЧУ «Квалификационная комиссия по аттестации кандидатов в аудиторы РК» от </w:t>
      </w:r>
      <w:r w:rsidR="00CE0F4D">
        <w:rPr>
          <w:rFonts w:ascii="Times New Roman" w:hAnsi="Times New Roman" w:cs="Times New Roman"/>
          <w:sz w:val="24"/>
          <w:szCs w:val="24"/>
        </w:rPr>
        <w:t xml:space="preserve"> 20 февраля </w:t>
      </w:r>
      <w:r w:rsidR="005A0F69">
        <w:rPr>
          <w:rFonts w:ascii="Times New Roman" w:hAnsi="Times New Roman" w:cs="Times New Roman"/>
          <w:sz w:val="24"/>
          <w:szCs w:val="24"/>
        </w:rPr>
        <w:t>2014 года</w:t>
      </w:r>
      <w:r w:rsidRPr="006A34E5">
        <w:rPr>
          <w:rFonts w:ascii="Times New Roman" w:hAnsi="Times New Roman" w:cs="Times New Roman"/>
          <w:sz w:val="24"/>
          <w:szCs w:val="24"/>
        </w:rPr>
        <w:t>;</w:t>
      </w:r>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2) копия документа, удостоверяющего личность (два экземпляра, заверенных нотариально);</w:t>
      </w:r>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3) нотариально заверенная копия документа, подтверждающая высшее образование (два экземпляра);</w:t>
      </w:r>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4) нотариально заверенная копия документа, подтверждающая получение международной квалификации в области бухгалтерского учета и аудита (в случае его наличия);</w:t>
      </w:r>
    </w:p>
    <w:p w:rsidR="000D48F3" w:rsidRPr="006A34E5" w:rsidRDefault="000D48F3" w:rsidP="006A34E5">
      <w:pPr>
        <w:spacing w:after="0"/>
        <w:rPr>
          <w:rFonts w:ascii="Times New Roman" w:hAnsi="Times New Roman" w:cs="Times New Roman"/>
          <w:sz w:val="24"/>
          <w:szCs w:val="24"/>
        </w:rPr>
      </w:pPr>
      <w:proofErr w:type="gramStart"/>
      <w:r w:rsidRPr="006A34E5">
        <w:rPr>
          <w:rFonts w:ascii="Times New Roman" w:hAnsi="Times New Roman" w:cs="Times New Roman"/>
          <w:sz w:val="24"/>
          <w:szCs w:val="24"/>
        </w:rPr>
        <w:t>5) нотариально засвидетельствованная копия трудовой книжки или иного документа, подтверждающего стаж работы не менее 3 (трех) лет в экономической, финансовой, контрольно – ревизионной или в правовой сферах или в области научно – преподавательской деятельности по бухгалтерскому учету и аудиту в высших учебных заведениях;</w:t>
      </w:r>
      <w:proofErr w:type="gramEnd"/>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6) нотариально засвидетельствованная копия документа, подтверждающая сдачу квалификационного экзамена на адвоката, нотариуса, судью (в случае его наличия);</w:t>
      </w:r>
    </w:p>
    <w:p w:rsidR="000D48F3" w:rsidRPr="006A34E5"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7) фотографии 3х4 (цветные, по одной для каждого экзамена и одна в личное дело);</w:t>
      </w:r>
    </w:p>
    <w:p w:rsidR="000D48F3" w:rsidRDefault="000D48F3" w:rsidP="006A34E5">
      <w:pPr>
        <w:spacing w:after="0"/>
        <w:rPr>
          <w:rFonts w:ascii="Times New Roman" w:hAnsi="Times New Roman" w:cs="Times New Roman"/>
          <w:sz w:val="24"/>
          <w:szCs w:val="24"/>
        </w:rPr>
      </w:pPr>
      <w:r w:rsidRPr="006A34E5">
        <w:rPr>
          <w:rFonts w:ascii="Times New Roman" w:hAnsi="Times New Roman" w:cs="Times New Roman"/>
          <w:sz w:val="24"/>
          <w:szCs w:val="24"/>
        </w:rPr>
        <w:t>8) нотариально заверенную копию свидетельства о браке (в случае смены фамилии после заключения брака)</w:t>
      </w:r>
      <w:r w:rsidR="005A0F69">
        <w:rPr>
          <w:rFonts w:ascii="Times New Roman" w:hAnsi="Times New Roman" w:cs="Times New Roman"/>
          <w:sz w:val="24"/>
          <w:szCs w:val="24"/>
        </w:rPr>
        <w:t>;</w:t>
      </w:r>
    </w:p>
    <w:p w:rsidR="005A0F69" w:rsidRDefault="005A0F69" w:rsidP="006A34E5">
      <w:pPr>
        <w:spacing w:after="0"/>
        <w:rPr>
          <w:rFonts w:ascii="Times New Roman" w:hAnsi="Times New Roman" w:cs="Times New Roman"/>
        </w:rPr>
      </w:pPr>
      <w:r>
        <w:rPr>
          <w:rFonts w:ascii="Times New Roman" w:hAnsi="Times New Roman" w:cs="Times New Roman"/>
          <w:sz w:val="24"/>
          <w:szCs w:val="24"/>
        </w:rPr>
        <w:t>9)</w:t>
      </w:r>
      <w:r w:rsidRPr="005A0F69">
        <w:t xml:space="preserve"> </w:t>
      </w:r>
      <w:r w:rsidRPr="005A0F69">
        <w:rPr>
          <w:rFonts w:ascii="Times New Roman" w:hAnsi="Times New Roman" w:cs="Times New Roman"/>
        </w:rPr>
        <w:t xml:space="preserve">Нотариально засвидетельствованная копия международного сертификата (АСА, СА, CIMA, CIPA, IFA, ACCA, CFA, CMA, </w:t>
      </w:r>
      <w:proofErr w:type="spellStart"/>
      <w:r w:rsidRPr="005A0F69">
        <w:rPr>
          <w:rFonts w:ascii="Times New Roman" w:hAnsi="Times New Roman" w:cs="Times New Roman"/>
        </w:rPr>
        <w:t>DipIFR</w:t>
      </w:r>
      <w:proofErr w:type="spellEnd"/>
      <w:r w:rsidRPr="005A0F69">
        <w:rPr>
          <w:rFonts w:ascii="Times New Roman" w:hAnsi="Times New Roman" w:cs="Times New Roman"/>
        </w:rPr>
        <w:t xml:space="preserve"> ACCA, IAB) или сертификата профессионального бухгалтера, выданного аккредитованной организацией по профессиональной сертификации бухгалтеров РК (при его наличии)</w:t>
      </w:r>
      <w:r>
        <w:rPr>
          <w:rFonts w:ascii="Times New Roman" w:hAnsi="Times New Roman" w:cs="Times New Roman"/>
        </w:rPr>
        <w:t>;</w:t>
      </w:r>
    </w:p>
    <w:p w:rsidR="001E41CC" w:rsidRDefault="005A0F69" w:rsidP="006A34E5">
      <w:pPr>
        <w:spacing w:after="0"/>
        <w:rPr>
          <w:rFonts w:ascii="Times New Roman" w:hAnsi="Times New Roman" w:cs="Times New Roman"/>
          <w:sz w:val="24"/>
          <w:szCs w:val="24"/>
        </w:rPr>
      </w:pPr>
      <w:r>
        <w:rPr>
          <w:rFonts w:ascii="Times New Roman" w:hAnsi="Times New Roman" w:cs="Times New Roman"/>
        </w:rPr>
        <w:t xml:space="preserve">10) Заявление по форме указанной в Приложении № 2 </w:t>
      </w:r>
      <w:r>
        <w:rPr>
          <w:rFonts w:ascii="Times New Roman" w:hAnsi="Times New Roman" w:cs="Times New Roman"/>
          <w:sz w:val="24"/>
          <w:szCs w:val="24"/>
        </w:rPr>
        <w:t xml:space="preserve">к Порядку регистрации кандидатов в аудиторы, утвержденного </w:t>
      </w:r>
      <w:proofErr w:type="gramStart"/>
      <w:r>
        <w:rPr>
          <w:rFonts w:ascii="Times New Roman" w:hAnsi="Times New Roman" w:cs="Times New Roman"/>
          <w:sz w:val="24"/>
          <w:szCs w:val="24"/>
        </w:rPr>
        <w:t>Председателем</w:t>
      </w:r>
      <w:proofErr w:type="gramEnd"/>
      <w:r>
        <w:rPr>
          <w:rFonts w:ascii="Times New Roman" w:hAnsi="Times New Roman" w:cs="Times New Roman"/>
          <w:sz w:val="24"/>
          <w:szCs w:val="24"/>
        </w:rPr>
        <w:t xml:space="preserve"> ЧУ «Квалификационная комиссия по аттестации кандидатов в аудиторы РК» от </w:t>
      </w:r>
      <w:r w:rsidR="00CE0F4D">
        <w:rPr>
          <w:rFonts w:ascii="Times New Roman" w:hAnsi="Times New Roman" w:cs="Times New Roman"/>
          <w:sz w:val="24"/>
          <w:szCs w:val="24"/>
        </w:rPr>
        <w:t xml:space="preserve"> 20</w:t>
      </w:r>
      <w:r>
        <w:rPr>
          <w:rFonts w:ascii="Times New Roman" w:hAnsi="Times New Roman" w:cs="Times New Roman"/>
          <w:sz w:val="24"/>
          <w:szCs w:val="24"/>
        </w:rPr>
        <w:t xml:space="preserve"> </w:t>
      </w:r>
      <w:r w:rsidR="00CE0F4D">
        <w:rPr>
          <w:rFonts w:ascii="Times New Roman" w:hAnsi="Times New Roman" w:cs="Times New Roman"/>
          <w:sz w:val="24"/>
          <w:szCs w:val="24"/>
        </w:rPr>
        <w:t xml:space="preserve"> февраля </w:t>
      </w:r>
      <w:r>
        <w:rPr>
          <w:rFonts w:ascii="Times New Roman" w:hAnsi="Times New Roman" w:cs="Times New Roman"/>
          <w:sz w:val="24"/>
          <w:szCs w:val="24"/>
        </w:rPr>
        <w:t>2014 года;</w:t>
      </w:r>
    </w:p>
    <w:p w:rsidR="005A0F69" w:rsidRDefault="001E41CC" w:rsidP="006A34E5">
      <w:pPr>
        <w:spacing w:after="0"/>
        <w:rPr>
          <w:rFonts w:ascii="Times New Roman" w:hAnsi="Times New Roman" w:cs="Times New Roman"/>
          <w:sz w:val="24"/>
          <w:szCs w:val="24"/>
        </w:rPr>
      </w:pPr>
      <w:r>
        <w:rPr>
          <w:rFonts w:ascii="Times New Roman" w:hAnsi="Times New Roman" w:cs="Times New Roman"/>
          <w:sz w:val="24"/>
          <w:szCs w:val="24"/>
        </w:rPr>
        <w:t>11) Квитанции об оплате сбора за участие в экзамене (по количеству сдаваемых экзаменов);</w:t>
      </w:r>
    </w:p>
    <w:p w:rsidR="001E41CC" w:rsidRDefault="001E41CC" w:rsidP="006A34E5">
      <w:pPr>
        <w:spacing w:after="0"/>
        <w:rPr>
          <w:rFonts w:ascii="Times New Roman" w:hAnsi="Times New Roman" w:cs="Times New Roman"/>
          <w:sz w:val="24"/>
          <w:szCs w:val="24"/>
        </w:rPr>
      </w:pPr>
      <w:r>
        <w:rPr>
          <w:rFonts w:ascii="Times New Roman" w:hAnsi="Times New Roman" w:cs="Times New Roman"/>
          <w:sz w:val="24"/>
          <w:szCs w:val="24"/>
        </w:rPr>
        <w:t>12) Квитанция об оплате регистрационного сбора за рассмотрение документов, поданных для регистрации кандидата в аудиторы РК на аттестацию.</w:t>
      </w:r>
    </w:p>
    <w:p w:rsidR="001E41CC" w:rsidRPr="005A0F69" w:rsidRDefault="001E41CC" w:rsidP="006A34E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B48E5" w:rsidRPr="001E41CC" w:rsidRDefault="00AF5C88" w:rsidP="006A34E5">
      <w:p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При предоставлении </w:t>
      </w:r>
      <w:r w:rsidR="000D48F3" w:rsidRPr="001E41CC">
        <w:rPr>
          <w:rFonts w:ascii="Times New Roman" w:hAnsi="Times New Roman" w:cs="Times New Roman"/>
          <w:b/>
          <w:sz w:val="24"/>
          <w:szCs w:val="24"/>
          <w:u w:val="single"/>
        </w:rPr>
        <w:t xml:space="preserve"> вышеназванны</w:t>
      </w:r>
      <w:r>
        <w:rPr>
          <w:rFonts w:ascii="Times New Roman" w:hAnsi="Times New Roman" w:cs="Times New Roman"/>
          <w:b/>
          <w:sz w:val="24"/>
          <w:szCs w:val="24"/>
          <w:u w:val="single"/>
        </w:rPr>
        <w:t>х</w:t>
      </w:r>
      <w:r w:rsidR="000D48F3" w:rsidRPr="001E41CC">
        <w:rPr>
          <w:rFonts w:ascii="Times New Roman" w:hAnsi="Times New Roman" w:cs="Times New Roman"/>
          <w:b/>
          <w:sz w:val="24"/>
          <w:szCs w:val="24"/>
          <w:u w:val="single"/>
        </w:rPr>
        <w:t xml:space="preserve"> документ</w:t>
      </w:r>
      <w:r>
        <w:rPr>
          <w:rFonts w:ascii="Times New Roman" w:hAnsi="Times New Roman" w:cs="Times New Roman"/>
          <w:b/>
          <w:sz w:val="24"/>
          <w:szCs w:val="24"/>
          <w:u w:val="single"/>
        </w:rPr>
        <w:t xml:space="preserve">ов на бумажном носителе они </w:t>
      </w:r>
      <w:r w:rsidR="000D48F3" w:rsidRPr="001E41CC">
        <w:rPr>
          <w:rFonts w:ascii="Times New Roman" w:hAnsi="Times New Roman" w:cs="Times New Roman"/>
          <w:b/>
          <w:sz w:val="24"/>
          <w:szCs w:val="24"/>
          <w:u w:val="single"/>
        </w:rPr>
        <w:t>должны быть скреплены в картонном скоросшивателе.</w:t>
      </w:r>
    </w:p>
    <w:sectPr w:rsidR="004B48E5" w:rsidRPr="001E41CC" w:rsidSect="00793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48F3"/>
    <w:rsid w:val="000D48F3"/>
    <w:rsid w:val="001601FC"/>
    <w:rsid w:val="001E41CC"/>
    <w:rsid w:val="00377EB2"/>
    <w:rsid w:val="004B48E5"/>
    <w:rsid w:val="005A0F69"/>
    <w:rsid w:val="00636D36"/>
    <w:rsid w:val="006A34E5"/>
    <w:rsid w:val="00752EEA"/>
    <w:rsid w:val="00793A42"/>
    <w:rsid w:val="00837B1E"/>
    <w:rsid w:val="00AF5C88"/>
    <w:rsid w:val="00CE0F4D"/>
    <w:rsid w:val="00CF1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A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837B1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4</cp:revision>
  <cp:lastPrinted>2014-04-22T03:37:00Z</cp:lastPrinted>
  <dcterms:created xsi:type="dcterms:W3CDTF">2014-04-17T10:44:00Z</dcterms:created>
  <dcterms:modified xsi:type="dcterms:W3CDTF">2014-05-11T09:46:00Z</dcterms:modified>
</cp:coreProperties>
</file>